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568D80" w14:textId="77777777" w:rsidR="00702042" w:rsidRPr="00702042" w:rsidRDefault="00702042" w:rsidP="00702042">
      <w:pPr>
        <w:spacing w:before="30" w:after="150" w:line="390" w:lineRule="atLeast"/>
        <w:ind w:left="375" w:right="375"/>
        <w:rPr>
          <w:rFonts w:ascii="Helvetica Neue" w:eastAsia="Times New Roman" w:hAnsi="Helvetica Neue" w:cs="Times New Roman"/>
          <w:color w:val="191919"/>
          <w:sz w:val="25"/>
          <w:szCs w:val="25"/>
        </w:rPr>
      </w:pPr>
      <w:r w:rsidRPr="00702042">
        <w:rPr>
          <w:rFonts w:ascii="Arial" w:eastAsia="Times New Roman" w:hAnsi="Arial" w:cs="Arial"/>
          <w:b/>
          <w:bCs/>
          <w:color w:val="191919"/>
        </w:rPr>
        <w:t>HS450 Unit 9 Assignment</w:t>
      </w:r>
      <w:r w:rsidRPr="00702042">
        <w:rPr>
          <w:rFonts w:ascii="Arial" w:eastAsia="Times New Roman" w:hAnsi="Arial" w:cs="Arial"/>
          <w:color w:val="191919"/>
        </w:rPr>
        <w:t> </w:t>
      </w:r>
      <w:r w:rsidRPr="00702042">
        <w:rPr>
          <w:rFonts w:ascii="Arial" w:eastAsia="Times New Roman" w:hAnsi="Arial" w:cs="Arial"/>
          <w:b/>
          <w:bCs/>
          <w:color w:val="191919"/>
        </w:rPr>
        <w:t>Strategic Training of Healthcare Workforce on Policies, Procedures, and</w:t>
      </w:r>
      <w:r w:rsidRPr="00702042">
        <w:rPr>
          <w:rFonts w:ascii="Arial" w:eastAsia="Times New Roman" w:hAnsi="Arial" w:cs="Arial"/>
          <w:color w:val="191919"/>
        </w:rPr>
        <w:t> </w:t>
      </w:r>
      <w:r w:rsidRPr="00702042">
        <w:rPr>
          <w:rFonts w:ascii="Arial" w:eastAsia="Times New Roman" w:hAnsi="Arial" w:cs="Arial"/>
          <w:b/>
          <w:bCs/>
          <w:color w:val="191919"/>
        </w:rPr>
        <w:t>Regulation</w:t>
      </w:r>
    </w:p>
    <w:p w14:paraId="667F6AD9" w14:textId="77777777" w:rsidR="00702042" w:rsidRPr="00702042" w:rsidRDefault="00702042" w:rsidP="00702042">
      <w:pPr>
        <w:spacing w:before="30" w:after="150" w:line="390" w:lineRule="atLeast"/>
        <w:ind w:left="375" w:right="375"/>
        <w:rPr>
          <w:rFonts w:ascii="Helvetica Neue" w:eastAsia="Times New Roman" w:hAnsi="Helvetica Neue" w:cs="Times New Roman"/>
          <w:color w:val="191919"/>
          <w:sz w:val="25"/>
          <w:szCs w:val="25"/>
        </w:rPr>
      </w:pPr>
      <w:r w:rsidRPr="00702042">
        <w:rPr>
          <w:rFonts w:ascii="Arial" w:eastAsia="Times New Roman" w:hAnsi="Arial" w:cs="Arial"/>
          <w:b/>
          <w:bCs/>
          <w:color w:val="191919"/>
        </w:rPr>
        <w:t>Course Outcomes</w:t>
      </w:r>
    </w:p>
    <w:p w14:paraId="4132F0B5" w14:textId="77777777" w:rsidR="00702042" w:rsidRPr="00702042" w:rsidRDefault="00702042" w:rsidP="00702042">
      <w:pPr>
        <w:numPr>
          <w:ilvl w:val="0"/>
          <w:numId w:val="1"/>
        </w:numPr>
        <w:spacing w:before="90" w:after="90"/>
        <w:ind w:left="1020"/>
        <w:rPr>
          <w:rFonts w:ascii="Arial" w:eastAsia="Times New Roman" w:hAnsi="Arial" w:cs="Arial"/>
          <w:color w:val="191919"/>
          <w:sz w:val="25"/>
          <w:szCs w:val="25"/>
        </w:rPr>
      </w:pPr>
      <w:r w:rsidRPr="00702042">
        <w:rPr>
          <w:rFonts w:ascii="Arial" w:eastAsia="Times New Roman" w:hAnsi="Arial" w:cs="Arial"/>
          <w:b/>
          <w:bCs/>
          <w:color w:val="191919"/>
        </w:rPr>
        <w:t>HS450-6</w:t>
      </w:r>
      <w:r w:rsidRPr="00702042">
        <w:rPr>
          <w:rFonts w:ascii="Arial" w:eastAsia="Times New Roman" w:hAnsi="Arial" w:cs="Arial"/>
          <w:color w:val="191919"/>
        </w:rPr>
        <w:t xml:space="preserve">: Construct organizational training strategies that resolve emerging issues </w:t>
      </w:r>
      <w:proofErr w:type="spellStart"/>
      <w:r w:rsidRPr="00702042">
        <w:rPr>
          <w:rFonts w:ascii="Arial" w:eastAsia="Times New Roman" w:hAnsi="Arial" w:cs="Arial"/>
          <w:color w:val="191919"/>
        </w:rPr>
        <w:t>ina</w:t>
      </w:r>
      <w:proofErr w:type="spellEnd"/>
      <w:r w:rsidRPr="00702042">
        <w:rPr>
          <w:rFonts w:ascii="Arial" w:eastAsia="Times New Roman" w:hAnsi="Arial" w:cs="Arial"/>
          <w:color w:val="191919"/>
        </w:rPr>
        <w:t xml:space="preserve"> healthcare environment.</w:t>
      </w:r>
    </w:p>
    <w:p w14:paraId="5A491C7B" w14:textId="77777777" w:rsidR="00702042" w:rsidRPr="00702042" w:rsidRDefault="00702042" w:rsidP="00702042">
      <w:pPr>
        <w:numPr>
          <w:ilvl w:val="0"/>
          <w:numId w:val="1"/>
        </w:numPr>
        <w:spacing w:before="90" w:after="90"/>
        <w:ind w:left="1020"/>
        <w:rPr>
          <w:rFonts w:ascii="Arial" w:eastAsia="Times New Roman" w:hAnsi="Arial" w:cs="Arial"/>
          <w:color w:val="191919"/>
          <w:sz w:val="25"/>
          <w:szCs w:val="25"/>
        </w:rPr>
      </w:pPr>
      <w:r w:rsidRPr="00702042">
        <w:rPr>
          <w:rFonts w:ascii="Arial" w:eastAsia="Times New Roman" w:hAnsi="Arial" w:cs="Arial"/>
          <w:b/>
          <w:bCs/>
          <w:color w:val="191919"/>
        </w:rPr>
        <w:t>GEL-1.02</w:t>
      </w:r>
      <w:r w:rsidRPr="00702042">
        <w:rPr>
          <w:rFonts w:ascii="Arial" w:eastAsia="Times New Roman" w:hAnsi="Arial" w:cs="Arial"/>
          <w:color w:val="191919"/>
        </w:rPr>
        <w:t xml:space="preserve">: Demonstrate college-level communication through the composition </w:t>
      </w:r>
      <w:proofErr w:type="spellStart"/>
      <w:r w:rsidRPr="00702042">
        <w:rPr>
          <w:rFonts w:ascii="Arial" w:eastAsia="Times New Roman" w:hAnsi="Arial" w:cs="Arial"/>
          <w:color w:val="191919"/>
        </w:rPr>
        <w:t>oforiginal</w:t>
      </w:r>
      <w:proofErr w:type="spellEnd"/>
      <w:r w:rsidRPr="00702042">
        <w:rPr>
          <w:rFonts w:ascii="Arial" w:eastAsia="Times New Roman" w:hAnsi="Arial" w:cs="Arial"/>
          <w:color w:val="191919"/>
        </w:rPr>
        <w:t xml:space="preserve"> materials in Standard American English.</w:t>
      </w:r>
    </w:p>
    <w:p w14:paraId="41D67486" w14:textId="77777777" w:rsidR="00702042" w:rsidRPr="00702042" w:rsidRDefault="00702042" w:rsidP="00702042">
      <w:pPr>
        <w:spacing w:before="30" w:after="150" w:line="390" w:lineRule="atLeast"/>
        <w:ind w:left="375" w:right="375"/>
        <w:rPr>
          <w:rFonts w:ascii="Helvetica Neue" w:eastAsia="Times New Roman" w:hAnsi="Helvetica Neue" w:cs="Times New Roman"/>
          <w:color w:val="191919"/>
          <w:sz w:val="25"/>
          <w:szCs w:val="25"/>
        </w:rPr>
      </w:pPr>
      <w:r w:rsidRPr="00702042">
        <w:rPr>
          <w:rFonts w:ascii="Arial" w:eastAsia="Times New Roman" w:hAnsi="Arial" w:cs="Arial"/>
          <w:b/>
          <w:bCs/>
          <w:color w:val="191919"/>
        </w:rPr>
        <w:t>Unit Outcomes</w:t>
      </w:r>
    </w:p>
    <w:p w14:paraId="5B410A5A" w14:textId="77777777" w:rsidR="00702042" w:rsidRPr="00702042" w:rsidRDefault="00702042" w:rsidP="00702042">
      <w:pPr>
        <w:numPr>
          <w:ilvl w:val="0"/>
          <w:numId w:val="2"/>
        </w:numPr>
        <w:spacing w:before="90" w:after="90"/>
        <w:ind w:left="1020"/>
        <w:rPr>
          <w:rFonts w:ascii="Arial" w:eastAsia="Times New Roman" w:hAnsi="Arial" w:cs="Arial"/>
          <w:color w:val="191919"/>
          <w:sz w:val="25"/>
          <w:szCs w:val="25"/>
        </w:rPr>
      </w:pPr>
      <w:r w:rsidRPr="00702042">
        <w:rPr>
          <w:rFonts w:ascii="Arial" w:eastAsia="Times New Roman" w:hAnsi="Arial" w:cs="Arial"/>
          <w:color w:val="191919"/>
        </w:rPr>
        <w:t>Differentiate between the concepts of strategy and strategic management.</w:t>
      </w:r>
    </w:p>
    <w:p w14:paraId="6936F815" w14:textId="77777777" w:rsidR="00702042" w:rsidRPr="00702042" w:rsidRDefault="00702042" w:rsidP="00702042">
      <w:pPr>
        <w:numPr>
          <w:ilvl w:val="0"/>
          <w:numId w:val="2"/>
        </w:numPr>
        <w:spacing w:before="90" w:after="90"/>
        <w:ind w:left="1020"/>
        <w:rPr>
          <w:rFonts w:ascii="Arial" w:eastAsia="Times New Roman" w:hAnsi="Arial" w:cs="Arial"/>
          <w:color w:val="191919"/>
          <w:sz w:val="25"/>
          <w:szCs w:val="25"/>
        </w:rPr>
      </w:pPr>
      <w:r w:rsidRPr="00702042">
        <w:rPr>
          <w:rFonts w:ascii="Arial" w:eastAsia="Times New Roman" w:hAnsi="Arial" w:cs="Arial"/>
          <w:color w:val="191919"/>
        </w:rPr>
        <w:t>Apply analyses of internal and external environments to strategic planning.</w:t>
      </w:r>
    </w:p>
    <w:p w14:paraId="7CD83237" w14:textId="77777777" w:rsidR="00702042" w:rsidRPr="00702042" w:rsidRDefault="00702042" w:rsidP="00702042">
      <w:pPr>
        <w:numPr>
          <w:ilvl w:val="0"/>
          <w:numId w:val="2"/>
        </w:numPr>
        <w:spacing w:before="90" w:after="90"/>
        <w:ind w:left="1020"/>
        <w:rPr>
          <w:rFonts w:ascii="Arial" w:eastAsia="Times New Roman" w:hAnsi="Arial" w:cs="Arial"/>
          <w:color w:val="191919"/>
          <w:sz w:val="25"/>
          <w:szCs w:val="25"/>
        </w:rPr>
      </w:pPr>
      <w:r w:rsidRPr="00702042">
        <w:rPr>
          <w:rFonts w:ascii="Arial" w:eastAsia="Times New Roman" w:hAnsi="Arial" w:cs="Arial"/>
          <w:color w:val="191919"/>
        </w:rPr>
        <w:t>Describe a business model and its component parts.</w:t>
      </w:r>
    </w:p>
    <w:p w14:paraId="0D0B5A1A" w14:textId="77777777" w:rsidR="00702042" w:rsidRPr="00702042" w:rsidRDefault="00702042" w:rsidP="00702042">
      <w:pPr>
        <w:numPr>
          <w:ilvl w:val="0"/>
          <w:numId w:val="2"/>
        </w:numPr>
        <w:spacing w:before="90" w:after="90"/>
        <w:ind w:left="1020"/>
        <w:rPr>
          <w:rFonts w:ascii="Arial" w:eastAsia="Times New Roman" w:hAnsi="Arial" w:cs="Arial"/>
          <w:color w:val="191919"/>
          <w:sz w:val="25"/>
          <w:szCs w:val="25"/>
        </w:rPr>
      </w:pPr>
      <w:r w:rsidRPr="00702042">
        <w:rPr>
          <w:rFonts w:ascii="Arial" w:eastAsia="Times New Roman" w:hAnsi="Arial" w:cs="Arial"/>
          <w:color w:val="191919"/>
        </w:rPr>
        <w:t>Understand the purposes of strategic alliances.</w:t>
      </w:r>
    </w:p>
    <w:p w14:paraId="078C3D23" w14:textId="77777777" w:rsidR="00702042" w:rsidRPr="00702042" w:rsidRDefault="00702042" w:rsidP="00702042">
      <w:pPr>
        <w:numPr>
          <w:ilvl w:val="0"/>
          <w:numId w:val="2"/>
        </w:numPr>
        <w:spacing w:before="90" w:after="90"/>
        <w:ind w:left="1020"/>
        <w:rPr>
          <w:rFonts w:ascii="Arial" w:eastAsia="Times New Roman" w:hAnsi="Arial" w:cs="Arial"/>
          <w:color w:val="191919"/>
          <w:sz w:val="25"/>
          <w:szCs w:val="25"/>
        </w:rPr>
      </w:pPr>
      <w:r w:rsidRPr="00702042">
        <w:rPr>
          <w:rFonts w:ascii="Arial" w:eastAsia="Times New Roman" w:hAnsi="Arial" w:cs="Arial"/>
          <w:color w:val="191919"/>
        </w:rPr>
        <w:t>Describe the relationships among alliance motivation, structure, and outcomes.</w:t>
      </w:r>
    </w:p>
    <w:p w14:paraId="2A122934" w14:textId="77777777" w:rsidR="00702042" w:rsidRPr="00702042" w:rsidRDefault="00702042" w:rsidP="00702042">
      <w:pPr>
        <w:spacing w:before="30" w:after="150" w:line="390" w:lineRule="atLeast"/>
        <w:ind w:left="375" w:right="375"/>
        <w:rPr>
          <w:rFonts w:ascii="Helvetica Neue" w:eastAsia="Times New Roman" w:hAnsi="Helvetica Neue" w:cs="Times New Roman"/>
          <w:color w:val="191919"/>
          <w:sz w:val="25"/>
          <w:szCs w:val="25"/>
        </w:rPr>
      </w:pPr>
      <w:r w:rsidRPr="00702042">
        <w:rPr>
          <w:rFonts w:ascii="Arial" w:eastAsia="Times New Roman" w:hAnsi="Arial" w:cs="Arial"/>
          <w:b/>
          <w:bCs/>
          <w:color w:val="191919"/>
        </w:rPr>
        <w:t>Instructions</w:t>
      </w:r>
    </w:p>
    <w:p w14:paraId="15C3804B" w14:textId="77777777" w:rsidR="00702042" w:rsidRPr="00702042" w:rsidRDefault="00702042" w:rsidP="00702042">
      <w:pPr>
        <w:spacing w:before="30" w:after="150" w:line="390" w:lineRule="atLeast"/>
        <w:ind w:left="375" w:right="375"/>
        <w:rPr>
          <w:rFonts w:ascii="Helvetica Neue" w:eastAsia="Times New Roman" w:hAnsi="Helvetica Neue" w:cs="Times New Roman"/>
          <w:color w:val="191919"/>
          <w:sz w:val="25"/>
          <w:szCs w:val="25"/>
        </w:rPr>
      </w:pPr>
      <w:r w:rsidRPr="00702042">
        <w:rPr>
          <w:rFonts w:ascii="Arial" w:eastAsia="Times New Roman" w:hAnsi="Arial" w:cs="Arial"/>
          <w:color w:val="191919"/>
        </w:rPr>
        <w:t>You are a healthcare executive of a large hospital, serving as director of health information. You have been advised that there are serious concerns regarding the competence of the facility’s billing and coding staff. To address these concerns, you will develop an action plan. Please complete your action plan as indicated below in Parts 1- 3.</w:t>
      </w:r>
    </w:p>
    <w:p w14:paraId="081D6CE7" w14:textId="77777777" w:rsidR="00702042" w:rsidRPr="00702042" w:rsidRDefault="00702042" w:rsidP="00702042">
      <w:pPr>
        <w:spacing w:before="30" w:after="150" w:line="390" w:lineRule="atLeast"/>
        <w:ind w:left="375" w:right="375"/>
        <w:rPr>
          <w:rFonts w:ascii="Helvetica Neue" w:eastAsia="Times New Roman" w:hAnsi="Helvetica Neue" w:cs="Times New Roman"/>
          <w:color w:val="191919"/>
          <w:sz w:val="25"/>
          <w:szCs w:val="25"/>
        </w:rPr>
      </w:pPr>
      <w:r w:rsidRPr="00702042">
        <w:rPr>
          <w:rFonts w:ascii="Arial" w:eastAsia="Times New Roman" w:hAnsi="Arial" w:cs="Arial"/>
          <w:b/>
          <w:bCs/>
          <w:color w:val="191919"/>
        </w:rPr>
        <w:t>Part 1 Instructions</w:t>
      </w:r>
    </w:p>
    <w:p w14:paraId="6BE7A179" w14:textId="77777777" w:rsidR="00702042" w:rsidRPr="00702042" w:rsidRDefault="00702042" w:rsidP="00702042">
      <w:pPr>
        <w:spacing w:before="30" w:after="150" w:line="390" w:lineRule="atLeast"/>
        <w:ind w:left="375" w:right="375"/>
        <w:rPr>
          <w:rFonts w:ascii="Helvetica Neue" w:eastAsia="Times New Roman" w:hAnsi="Helvetica Neue" w:cs="Times New Roman"/>
          <w:color w:val="191919"/>
          <w:sz w:val="25"/>
          <w:szCs w:val="25"/>
        </w:rPr>
      </w:pPr>
      <w:r w:rsidRPr="00702042">
        <w:rPr>
          <w:rFonts w:ascii="Arial" w:eastAsia="Times New Roman" w:hAnsi="Arial" w:cs="Arial"/>
          <w:color w:val="191919"/>
        </w:rPr>
        <w:t>Evaluate at least three (3) types of abuse or fraud that may occur during the course of medical coding and billing activities. Determine at least three (3) organizational policies and procedures that monitor such activities and critique the effectiveness of each policy/procedure.</w:t>
      </w:r>
    </w:p>
    <w:p w14:paraId="302A8AB5" w14:textId="77777777" w:rsidR="00702042" w:rsidRPr="00702042" w:rsidRDefault="00702042" w:rsidP="00702042">
      <w:pPr>
        <w:spacing w:before="30" w:after="150" w:line="390" w:lineRule="atLeast"/>
        <w:ind w:left="375" w:right="375"/>
        <w:rPr>
          <w:rFonts w:ascii="Helvetica Neue" w:eastAsia="Times New Roman" w:hAnsi="Helvetica Neue" w:cs="Times New Roman"/>
          <w:color w:val="191919"/>
          <w:sz w:val="25"/>
          <w:szCs w:val="25"/>
        </w:rPr>
      </w:pPr>
      <w:r w:rsidRPr="00702042">
        <w:rPr>
          <w:rFonts w:ascii="Arial" w:eastAsia="Times New Roman" w:hAnsi="Arial" w:cs="Arial"/>
          <w:b/>
          <w:bCs/>
          <w:color w:val="191919"/>
        </w:rPr>
        <w:t>Part 2</w:t>
      </w:r>
    </w:p>
    <w:p w14:paraId="6B17FD05" w14:textId="77777777" w:rsidR="00702042" w:rsidRPr="00702042" w:rsidRDefault="00702042" w:rsidP="00702042">
      <w:pPr>
        <w:spacing w:before="30" w:after="150" w:line="390" w:lineRule="atLeast"/>
        <w:ind w:left="375" w:right="375"/>
        <w:rPr>
          <w:rFonts w:ascii="Helvetica Neue" w:eastAsia="Times New Roman" w:hAnsi="Helvetica Neue" w:cs="Times New Roman"/>
          <w:color w:val="191919"/>
          <w:sz w:val="25"/>
          <w:szCs w:val="25"/>
        </w:rPr>
      </w:pPr>
      <w:r w:rsidRPr="00702042">
        <w:rPr>
          <w:rFonts w:ascii="Arial" w:eastAsia="Times New Roman" w:hAnsi="Arial" w:cs="Arial"/>
          <w:b/>
          <w:bCs/>
          <w:color w:val="191919"/>
        </w:rPr>
        <w:t>Instructions</w:t>
      </w:r>
    </w:p>
    <w:p w14:paraId="12529CA9" w14:textId="77777777" w:rsidR="00702042" w:rsidRPr="00702042" w:rsidRDefault="00702042" w:rsidP="00702042">
      <w:pPr>
        <w:spacing w:before="30" w:after="150" w:line="390" w:lineRule="atLeast"/>
        <w:ind w:left="375" w:right="375"/>
        <w:rPr>
          <w:rFonts w:ascii="Helvetica Neue" w:eastAsia="Times New Roman" w:hAnsi="Helvetica Neue" w:cs="Times New Roman"/>
          <w:color w:val="191919"/>
          <w:sz w:val="25"/>
          <w:szCs w:val="25"/>
        </w:rPr>
      </w:pPr>
      <w:r w:rsidRPr="00702042">
        <w:rPr>
          <w:rFonts w:ascii="Arial" w:eastAsia="Times New Roman" w:hAnsi="Arial" w:cs="Arial"/>
          <w:color w:val="191919"/>
        </w:rPr>
        <w:t xml:space="preserve">Based upon the trends of abuse or fraud that you identified in Part 1, develop both a new employee orientation program and an ongoing training program for medical billing and coding employees. Design outlines of each training program </w:t>
      </w:r>
      <w:r w:rsidRPr="00702042">
        <w:rPr>
          <w:rFonts w:ascii="Arial" w:eastAsia="Times New Roman" w:hAnsi="Arial" w:cs="Arial"/>
          <w:color w:val="191919"/>
        </w:rPr>
        <w:lastRenderedPageBreak/>
        <w:t>and construct the learning activities involved. You should also indicate a leadership approach that you would use in the implementation of the programs.</w:t>
      </w:r>
    </w:p>
    <w:p w14:paraId="0650ABFB" w14:textId="77777777" w:rsidR="00702042" w:rsidRPr="00702042" w:rsidRDefault="00702042" w:rsidP="00702042">
      <w:pPr>
        <w:spacing w:before="30" w:after="150" w:line="390" w:lineRule="atLeast"/>
        <w:ind w:left="375" w:right="375"/>
        <w:rPr>
          <w:rFonts w:ascii="Helvetica Neue" w:eastAsia="Times New Roman" w:hAnsi="Helvetica Neue" w:cs="Times New Roman"/>
          <w:color w:val="191919"/>
          <w:sz w:val="25"/>
          <w:szCs w:val="25"/>
        </w:rPr>
      </w:pPr>
      <w:r w:rsidRPr="00702042">
        <w:rPr>
          <w:rFonts w:ascii="Arial" w:eastAsia="Times New Roman" w:hAnsi="Arial" w:cs="Arial"/>
          <w:b/>
          <w:bCs/>
          <w:color w:val="191919"/>
        </w:rPr>
        <w:t>Part 3 Instructions</w:t>
      </w:r>
    </w:p>
    <w:p w14:paraId="5FE27294" w14:textId="77777777" w:rsidR="00702042" w:rsidRPr="00702042" w:rsidRDefault="00702042" w:rsidP="00702042">
      <w:pPr>
        <w:spacing w:before="30" w:after="150" w:line="390" w:lineRule="atLeast"/>
        <w:ind w:left="375" w:right="375"/>
        <w:rPr>
          <w:rFonts w:ascii="Helvetica Neue" w:eastAsia="Times New Roman" w:hAnsi="Helvetica Neue" w:cs="Times New Roman"/>
          <w:color w:val="191919"/>
          <w:sz w:val="25"/>
          <w:szCs w:val="25"/>
        </w:rPr>
      </w:pPr>
      <w:r w:rsidRPr="00702042">
        <w:rPr>
          <w:rFonts w:ascii="Arial" w:eastAsia="Times New Roman" w:hAnsi="Arial" w:cs="Arial"/>
          <w:color w:val="191919"/>
        </w:rPr>
        <w:t>Develop a plan to evaluate the training programs at "time of launch" and again at periodic times over the next two (2) years. Describe the methods used to evaluate the effectiveness of each training program.</w:t>
      </w:r>
    </w:p>
    <w:p w14:paraId="0D529307" w14:textId="77777777" w:rsidR="00702042" w:rsidRPr="00702042" w:rsidRDefault="00702042" w:rsidP="00702042">
      <w:pPr>
        <w:spacing w:before="30" w:after="150" w:line="390" w:lineRule="atLeast"/>
        <w:ind w:left="375" w:right="375"/>
        <w:rPr>
          <w:rFonts w:ascii="Helvetica Neue" w:eastAsia="Times New Roman" w:hAnsi="Helvetica Neue" w:cs="Times New Roman"/>
          <w:color w:val="191919"/>
          <w:sz w:val="25"/>
          <w:szCs w:val="25"/>
        </w:rPr>
      </w:pPr>
      <w:r w:rsidRPr="00702042">
        <w:rPr>
          <w:rFonts w:ascii="Arial" w:eastAsia="Times New Roman" w:hAnsi="Arial" w:cs="Arial"/>
          <w:b/>
          <w:bCs/>
          <w:color w:val="191919"/>
        </w:rPr>
        <w:t>Part 4</w:t>
      </w:r>
    </w:p>
    <w:p w14:paraId="33DF1F4D" w14:textId="77777777" w:rsidR="00702042" w:rsidRPr="00702042" w:rsidRDefault="00702042" w:rsidP="00702042">
      <w:pPr>
        <w:spacing w:before="30" w:after="150" w:line="390" w:lineRule="atLeast"/>
        <w:ind w:left="375" w:right="375"/>
        <w:rPr>
          <w:rFonts w:ascii="Helvetica Neue" w:eastAsia="Times New Roman" w:hAnsi="Helvetica Neue" w:cs="Times New Roman"/>
          <w:color w:val="191919"/>
          <w:sz w:val="25"/>
          <w:szCs w:val="25"/>
        </w:rPr>
      </w:pPr>
      <w:r w:rsidRPr="00702042">
        <w:rPr>
          <w:rFonts w:ascii="Arial" w:eastAsia="Times New Roman" w:hAnsi="Arial" w:cs="Arial"/>
          <w:b/>
          <w:bCs/>
          <w:color w:val="191919"/>
        </w:rPr>
        <w:t>Background</w:t>
      </w:r>
    </w:p>
    <w:p w14:paraId="11C0A9D0" w14:textId="77777777" w:rsidR="00702042" w:rsidRPr="00702042" w:rsidRDefault="00702042" w:rsidP="00702042">
      <w:pPr>
        <w:spacing w:before="30" w:after="150" w:line="390" w:lineRule="atLeast"/>
        <w:ind w:left="375" w:right="375"/>
        <w:rPr>
          <w:rFonts w:ascii="Helvetica Neue" w:eastAsia="Times New Roman" w:hAnsi="Helvetica Neue" w:cs="Times New Roman"/>
          <w:color w:val="191919"/>
          <w:sz w:val="25"/>
          <w:szCs w:val="25"/>
        </w:rPr>
      </w:pPr>
      <w:r w:rsidRPr="00702042">
        <w:rPr>
          <w:rFonts w:ascii="Arial" w:eastAsia="Times New Roman" w:hAnsi="Arial" w:cs="Arial"/>
          <w:color w:val="191919"/>
        </w:rPr>
        <w:t>An information asset is a body of information that is defined and managed as a standalone, single unit that can be shared and exploited to the organization’s benefit. It is referred to as an asset because it has financial value to the organization. Enterprise- wide information assets that are common to large health care organizations include billing systems, EHR/EMR, master patient index, clinical automation systems, patient portals, personal health records, telemedicine, health information exchange (HIE), clinical applications (lab, pharmacy), etc.</w:t>
      </w:r>
    </w:p>
    <w:p w14:paraId="273F4610" w14:textId="77777777" w:rsidR="00702042" w:rsidRPr="00702042" w:rsidRDefault="00702042" w:rsidP="00702042">
      <w:pPr>
        <w:spacing w:before="30" w:after="150" w:line="390" w:lineRule="atLeast"/>
        <w:ind w:left="375" w:right="375"/>
        <w:rPr>
          <w:rFonts w:ascii="Helvetica Neue" w:eastAsia="Times New Roman" w:hAnsi="Helvetica Neue" w:cs="Times New Roman"/>
          <w:color w:val="191919"/>
          <w:sz w:val="25"/>
          <w:szCs w:val="25"/>
        </w:rPr>
      </w:pPr>
      <w:r w:rsidRPr="00702042">
        <w:rPr>
          <w:rFonts w:ascii="Arial" w:eastAsia="Times New Roman" w:hAnsi="Arial" w:cs="Arial"/>
          <w:color w:val="191919"/>
        </w:rPr>
        <w:t>The enterprise data warehouse (EDW) is a repository of high value data from different information assets and corporate systems/applications. The data contained in an EDW can be integrated for many strategic uses across the enterprise. Strategic objectives might include activities and initiatives designed to improve quality, safety, cost, productivity, etc.</w:t>
      </w:r>
    </w:p>
    <w:p w14:paraId="416FA1D0" w14:textId="77777777" w:rsidR="00702042" w:rsidRPr="00702042" w:rsidRDefault="00702042" w:rsidP="00702042">
      <w:pPr>
        <w:spacing w:before="30" w:after="150" w:line="390" w:lineRule="atLeast"/>
        <w:ind w:left="375" w:right="375"/>
        <w:rPr>
          <w:rFonts w:ascii="Helvetica Neue" w:eastAsia="Times New Roman" w:hAnsi="Helvetica Neue" w:cs="Times New Roman"/>
          <w:color w:val="191919"/>
          <w:sz w:val="25"/>
          <w:szCs w:val="25"/>
        </w:rPr>
      </w:pPr>
      <w:r w:rsidRPr="00702042">
        <w:rPr>
          <w:rFonts w:ascii="Arial" w:eastAsia="Times New Roman" w:hAnsi="Arial" w:cs="Arial"/>
          <w:color w:val="191919"/>
        </w:rPr>
        <w:t>To complete Part 4, conduct research into the topic of data warehousing in health care organizations and then answer the following:</w:t>
      </w:r>
    </w:p>
    <w:p w14:paraId="729F85C5" w14:textId="77777777" w:rsidR="00702042" w:rsidRPr="00702042" w:rsidRDefault="00702042" w:rsidP="00702042">
      <w:pPr>
        <w:numPr>
          <w:ilvl w:val="0"/>
          <w:numId w:val="3"/>
        </w:numPr>
        <w:spacing w:before="90" w:after="90"/>
        <w:rPr>
          <w:rFonts w:ascii="Arial" w:eastAsia="Times New Roman" w:hAnsi="Arial" w:cs="Arial"/>
          <w:color w:val="191919"/>
          <w:sz w:val="25"/>
          <w:szCs w:val="25"/>
        </w:rPr>
      </w:pPr>
      <w:r w:rsidRPr="00702042">
        <w:rPr>
          <w:rFonts w:ascii="Arial" w:eastAsia="Times New Roman" w:hAnsi="Arial" w:cs="Arial"/>
          <w:color w:val="191919"/>
        </w:rPr>
        <w:t>List the benefits of an EDW to a health care organization.</w:t>
      </w:r>
    </w:p>
    <w:p w14:paraId="6CDBD545" w14:textId="77777777" w:rsidR="00702042" w:rsidRPr="00702042" w:rsidRDefault="00702042" w:rsidP="00702042">
      <w:pPr>
        <w:numPr>
          <w:ilvl w:val="0"/>
          <w:numId w:val="3"/>
        </w:numPr>
        <w:spacing w:before="90" w:after="90"/>
        <w:rPr>
          <w:rFonts w:ascii="Arial" w:eastAsia="Times New Roman" w:hAnsi="Arial" w:cs="Arial"/>
          <w:color w:val="191919"/>
          <w:sz w:val="25"/>
          <w:szCs w:val="25"/>
        </w:rPr>
      </w:pPr>
      <w:r w:rsidRPr="00702042">
        <w:rPr>
          <w:rFonts w:ascii="Arial" w:eastAsia="Times New Roman" w:hAnsi="Arial" w:cs="Arial"/>
          <w:color w:val="191919"/>
        </w:rPr>
        <w:t>Prepare a strategic objective and explain how it could be facilitated through use of a data warehouse.</w:t>
      </w:r>
    </w:p>
    <w:p w14:paraId="489197E6" w14:textId="77777777" w:rsidR="00702042" w:rsidRPr="00702042" w:rsidRDefault="00702042" w:rsidP="00702042">
      <w:pPr>
        <w:numPr>
          <w:ilvl w:val="0"/>
          <w:numId w:val="3"/>
        </w:numPr>
        <w:spacing w:before="90" w:after="90"/>
        <w:rPr>
          <w:rFonts w:ascii="Arial" w:eastAsia="Times New Roman" w:hAnsi="Arial" w:cs="Arial"/>
          <w:color w:val="191919"/>
          <w:sz w:val="25"/>
          <w:szCs w:val="25"/>
        </w:rPr>
      </w:pPr>
      <w:r w:rsidRPr="00702042">
        <w:rPr>
          <w:rFonts w:ascii="Arial" w:eastAsia="Times New Roman" w:hAnsi="Arial" w:cs="Arial"/>
          <w:color w:val="191919"/>
        </w:rPr>
        <w:t>Select two (2) information assets from the list above. Through a data warehouse, analyze and demonstrate how data from those two assets could be used to accomplish the identified strategic objective.</w:t>
      </w:r>
    </w:p>
    <w:p w14:paraId="147D38AF" w14:textId="77777777" w:rsidR="00702042" w:rsidRPr="00702042" w:rsidRDefault="00702042" w:rsidP="00702042">
      <w:pPr>
        <w:spacing w:before="30" w:after="150" w:line="390" w:lineRule="atLeast"/>
        <w:ind w:left="375" w:right="375"/>
        <w:rPr>
          <w:rFonts w:ascii="Helvetica Neue" w:eastAsia="Times New Roman" w:hAnsi="Helvetica Neue" w:cs="Times New Roman"/>
          <w:color w:val="191919"/>
          <w:sz w:val="25"/>
          <w:szCs w:val="25"/>
        </w:rPr>
      </w:pPr>
      <w:r w:rsidRPr="00702042">
        <w:rPr>
          <w:rFonts w:ascii="Arial" w:eastAsia="Times New Roman" w:hAnsi="Arial" w:cs="Arial"/>
          <w:b/>
          <w:bCs/>
          <w:color w:val="191919"/>
        </w:rPr>
        <w:t>Assignment Requirements</w:t>
      </w:r>
    </w:p>
    <w:p w14:paraId="22F45B28" w14:textId="77777777" w:rsidR="00702042" w:rsidRPr="00702042" w:rsidRDefault="00702042" w:rsidP="00702042">
      <w:pPr>
        <w:numPr>
          <w:ilvl w:val="0"/>
          <w:numId w:val="4"/>
        </w:numPr>
        <w:spacing w:before="90" w:after="90"/>
        <w:ind w:left="1020"/>
        <w:rPr>
          <w:rFonts w:ascii="Arial" w:eastAsia="Times New Roman" w:hAnsi="Arial" w:cs="Arial"/>
          <w:color w:val="191919"/>
          <w:sz w:val="25"/>
          <w:szCs w:val="25"/>
        </w:rPr>
      </w:pPr>
      <w:r w:rsidRPr="00702042">
        <w:rPr>
          <w:rFonts w:ascii="Arial" w:eastAsia="Times New Roman" w:hAnsi="Arial" w:cs="Arial"/>
          <w:color w:val="191919"/>
        </w:rPr>
        <w:t>Please complete all parts in a Microsoft Word® document.</w:t>
      </w:r>
    </w:p>
    <w:p w14:paraId="1359CF3F" w14:textId="77777777" w:rsidR="00702042" w:rsidRPr="00702042" w:rsidRDefault="00702042" w:rsidP="00702042">
      <w:pPr>
        <w:numPr>
          <w:ilvl w:val="0"/>
          <w:numId w:val="4"/>
        </w:numPr>
        <w:spacing w:before="90" w:after="90"/>
        <w:ind w:left="1020"/>
        <w:rPr>
          <w:rFonts w:ascii="Arial" w:eastAsia="Times New Roman" w:hAnsi="Arial" w:cs="Arial"/>
          <w:color w:val="191919"/>
          <w:sz w:val="25"/>
          <w:szCs w:val="25"/>
        </w:rPr>
      </w:pPr>
      <w:r w:rsidRPr="00702042">
        <w:rPr>
          <w:rFonts w:ascii="Arial" w:eastAsia="Times New Roman" w:hAnsi="Arial" w:cs="Arial"/>
          <w:color w:val="191919"/>
        </w:rPr>
        <w:lastRenderedPageBreak/>
        <w:t>The body of your document should be at least 1500 words in length. A title page and a reference page should also be included but do not apply to the length requirement.</w:t>
      </w:r>
    </w:p>
    <w:p w14:paraId="777062D3" w14:textId="77777777" w:rsidR="00702042" w:rsidRPr="00702042" w:rsidRDefault="00702042" w:rsidP="00702042">
      <w:pPr>
        <w:numPr>
          <w:ilvl w:val="0"/>
          <w:numId w:val="4"/>
        </w:numPr>
        <w:spacing w:before="90" w:after="90"/>
        <w:ind w:left="1020"/>
        <w:rPr>
          <w:rFonts w:ascii="Arial" w:eastAsia="Times New Roman" w:hAnsi="Arial" w:cs="Arial"/>
          <w:color w:val="191919"/>
          <w:sz w:val="25"/>
          <w:szCs w:val="25"/>
        </w:rPr>
      </w:pPr>
      <w:r w:rsidRPr="00702042">
        <w:rPr>
          <w:rFonts w:ascii="Arial" w:eastAsia="Times New Roman" w:hAnsi="Arial" w:cs="Arial"/>
          <w:color w:val="191919"/>
        </w:rPr>
        <w:t>Quoting should be less than 10% of the entire paper. Paraphrasing is necessary.</w:t>
      </w:r>
    </w:p>
    <w:p w14:paraId="2D8C28AC" w14:textId="77777777" w:rsidR="00702042" w:rsidRPr="00702042" w:rsidRDefault="00702042" w:rsidP="00702042">
      <w:pPr>
        <w:numPr>
          <w:ilvl w:val="0"/>
          <w:numId w:val="4"/>
        </w:numPr>
        <w:spacing w:before="90" w:after="90"/>
        <w:ind w:left="1020"/>
        <w:rPr>
          <w:rFonts w:ascii="Arial" w:eastAsia="Times New Roman" w:hAnsi="Arial" w:cs="Arial"/>
          <w:color w:val="191919"/>
          <w:sz w:val="25"/>
          <w:szCs w:val="25"/>
        </w:rPr>
      </w:pPr>
      <w:r w:rsidRPr="00702042">
        <w:rPr>
          <w:rFonts w:ascii="Arial" w:eastAsia="Times New Roman" w:hAnsi="Arial" w:cs="Arial"/>
          <w:color w:val="191919"/>
        </w:rPr>
        <w:t>You must cite and reference at least four credible sources from the university library.</w:t>
      </w:r>
    </w:p>
    <w:p w14:paraId="7501173D" w14:textId="77777777" w:rsidR="00702042" w:rsidRPr="00702042" w:rsidRDefault="00702042" w:rsidP="00702042">
      <w:pPr>
        <w:numPr>
          <w:ilvl w:val="0"/>
          <w:numId w:val="4"/>
        </w:numPr>
        <w:spacing w:before="90" w:after="90"/>
        <w:ind w:left="1020"/>
        <w:rPr>
          <w:rFonts w:ascii="Arial" w:eastAsia="Times New Roman" w:hAnsi="Arial" w:cs="Arial"/>
          <w:color w:val="191919"/>
          <w:sz w:val="25"/>
          <w:szCs w:val="25"/>
        </w:rPr>
      </w:pPr>
      <w:r w:rsidRPr="00702042">
        <w:rPr>
          <w:rFonts w:ascii="Arial" w:eastAsia="Times New Roman" w:hAnsi="Arial" w:cs="Arial"/>
          <w:color w:val="191919"/>
        </w:rPr>
        <w:t>Formatting should be double-spaced, 12 point, Times New Roman font. ● Be sure to follow the conventions and mechanics of Standard American English (correct grammar, sentence structure, punctuation, etc.).</w:t>
      </w:r>
    </w:p>
    <w:p w14:paraId="45E5674F" w14:textId="77777777" w:rsidR="00702042" w:rsidRPr="00702042" w:rsidRDefault="00702042" w:rsidP="00702042">
      <w:pPr>
        <w:numPr>
          <w:ilvl w:val="0"/>
          <w:numId w:val="4"/>
        </w:numPr>
        <w:spacing w:before="90" w:after="90"/>
        <w:ind w:left="1020"/>
        <w:rPr>
          <w:rFonts w:ascii="Arial" w:eastAsia="Times New Roman" w:hAnsi="Arial" w:cs="Arial"/>
          <w:color w:val="191919"/>
          <w:sz w:val="25"/>
          <w:szCs w:val="25"/>
        </w:rPr>
      </w:pPr>
      <w:r w:rsidRPr="00702042">
        <w:rPr>
          <w:rFonts w:ascii="Arial" w:eastAsia="Times New Roman" w:hAnsi="Arial" w:cs="Arial"/>
          <w:color w:val="191919"/>
        </w:rPr>
        <w:t>The submission should be presented in an organized, logical, and unified manner and consist of superior content that is original and insightful.</w:t>
      </w:r>
    </w:p>
    <w:p w14:paraId="0CB92E20" w14:textId="77777777" w:rsidR="00702042" w:rsidRPr="00702042" w:rsidRDefault="00702042" w:rsidP="00702042">
      <w:pPr>
        <w:numPr>
          <w:ilvl w:val="0"/>
          <w:numId w:val="4"/>
        </w:numPr>
        <w:spacing w:before="90" w:after="90"/>
        <w:ind w:left="1020"/>
        <w:rPr>
          <w:rFonts w:ascii="Arial" w:eastAsia="Times New Roman" w:hAnsi="Arial" w:cs="Arial"/>
          <w:color w:val="191919"/>
          <w:sz w:val="25"/>
          <w:szCs w:val="25"/>
        </w:rPr>
      </w:pPr>
      <w:r w:rsidRPr="00702042">
        <w:rPr>
          <w:rFonts w:ascii="Arial" w:eastAsia="Times New Roman" w:hAnsi="Arial" w:cs="Arial"/>
          <w:color w:val="191919"/>
        </w:rPr>
        <w:t>You must meet APA style requirements throughout the submission, including title page, formatting, citations in the body of the text, as well as related references. Please be sure to visit the Writing Center to assist you in conforming to APA style.</w:t>
      </w:r>
    </w:p>
    <w:p w14:paraId="2B091706" w14:textId="77777777" w:rsidR="00702042" w:rsidRDefault="00702042"/>
    <w:sectPr w:rsidR="007020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5C7643"/>
    <w:multiLevelType w:val="multilevel"/>
    <w:tmpl w:val="6EF87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51C2F37"/>
    <w:multiLevelType w:val="multilevel"/>
    <w:tmpl w:val="078A7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76D30BC"/>
    <w:multiLevelType w:val="multilevel"/>
    <w:tmpl w:val="BA862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FA80979"/>
    <w:multiLevelType w:val="multilevel"/>
    <w:tmpl w:val="3BC07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042"/>
    <w:rsid w:val="007020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E8B6FF4"/>
  <w15:chartTrackingRefBased/>
  <w15:docId w15:val="{198EA195-6BE7-9942-80D1-7D49F4BF1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204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7020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9226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662</Words>
  <Characters>3777</Characters>
  <Application>Microsoft Office Word</Application>
  <DocSecurity>0</DocSecurity>
  <Lines>31</Lines>
  <Paragraphs>8</Paragraphs>
  <ScaleCrop>false</ScaleCrop>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Boateng</dc:creator>
  <cp:keywords/>
  <dc:description/>
  <cp:lastModifiedBy>Michael Boateng</cp:lastModifiedBy>
  <cp:revision>1</cp:revision>
  <dcterms:created xsi:type="dcterms:W3CDTF">2021-01-10T00:30:00Z</dcterms:created>
  <dcterms:modified xsi:type="dcterms:W3CDTF">2021-01-10T00:30:00Z</dcterms:modified>
</cp:coreProperties>
</file>